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0E3" w:rsidRPr="00A3718A" w:rsidRDefault="001C30E3" w:rsidP="001C30E3">
      <w:pPr>
        <w:pStyle w:val="ConsPlusNormal"/>
        <w:jc w:val="center"/>
        <w:outlineLvl w:val="1"/>
        <w:rPr>
          <w:rFonts w:ascii="Verdana" w:hAnsi="Verdana"/>
          <w:sz w:val="20"/>
        </w:rPr>
      </w:pPr>
      <w:r w:rsidRPr="00A3718A">
        <w:rPr>
          <w:rFonts w:ascii="Verdana" w:hAnsi="Verdana"/>
          <w:sz w:val="20"/>
        </w:rPr>
        <w:t>Форма 2.4. Информация о тарифах на транспортировку воды</w:t>
      </w:r>
    </w:p>
    <w:p w:rsidR="001C30E3" w:rsidRPr="00A3718A" w:rsidRDefault="001C30E3" w:rsidP="001C30E3">
      <w:pPr>
        <w:pStyle w:val="ConsPlusNormal"/>
        <w:jc w:val="both"/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1899"/>
        <w:gridCol w:w="1899"/>
      </w:tblGrid>
      <w:tr w:rsidR="001C30E3" w:rsidRPr="00A3718A" w:rsidTr="00C97C04">
        <w:tc>
          <w:tcPr>
            <w:tcW w:w="5272" w:type="dxa"/>
          </w:tcPr>
          <w:p w:rsidR="001C30E3" w:rsidRPr="00A3718A" w:rsidRDefault="001C30E3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Наименование органа регулирования, принявшего решение об утверждении тарифа на транспортировку воды</w:t>
            </w:r>
          </w:p>
        </w:tc>
        <w:tc>
          <w:tcPr>
            <w:tcW w:w="3798" w:type="dxa"/>
            <w:gridSpan w:val="2"/>
          </w:tcPr>
          <w:p w:rsidR="001C30E3" w:rsidRPr="00A3718A" w:rsidRDefault="001C30E3" w:rsidP="00C97C04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Департамент экономической политики и развития города Москвы</w:t>
            </w:r>
          </w:p>
        </w:tc>
      </w:tr>
      <w:tr w:rsidR="001C30E3" w:rsidRPr="00A3718A" w:rsidTr="00C97C04">
        <w:tc>
          <w:tcPr>
            <w:tcW w:w="5272" w:type="dxa"/>
          </w:tcPr>
          <w:p w:rsidR="001C30E3" w:rsidRPr="00A3718A" w:rsidRDefault="001C30E3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Реквизиты (дата, номер) решения об утверждении тарифа на транспортировку воды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8" w:rsidRDefault="001C30E3" w:rsidP="005C7148">
            <w:pPr>
              <w:pStyle w:val="ConsPlusNormal"/>
              <w:spacing w:line="276" w:lineRule="auto"/>
              <w:rPr>
                <w:rFonts w:ascii="Verdana" w:hAnsi="Verdana"/>
                <w:sz w:val="20"/>
                <w:lang w:eastAsia="en-US"/>
              </w:rPr>
            </w:pPr>
            <w:r w:rsidRPr="00A3718A">
              <w:rPr>
                <w:rFonts w:ascii="Verdana" w:hAnsi="Verdana"/>
                <w:sz w:val="20"/>
                <w:lang w:eastAsia="en-US"/>
              </w:rPr>
              <w:t xml:space="preserve">Приказ от </w:t>
            </w:r>
            <w:r w:rsidR="005C7148">
              <w:rPr>
                <w:rFonts w:ascii="Verdana" w:hAnsi="Verdana"/>
                <w:sz w:val="20"/>
                <w:lang w:val="en-US" w:eastAsia="en-US"/>
              </w:rPr>
              <w:t>20</w:t>
            </w:r>
            <w:r>
              <w:rPr>
                <w:rFonts w:ascii="Verdana" w:hAnsi="Verdana"/>
                <w:sz w:val="20"/>
                <w:lang w:eastAsia="en-US"/>
              </w:rPr>
              <w:t>.1</w:t>
            </w:r>
            <w:r w:rsidR="005C7148">
              <w:rPr>
                <w:rFonts w:ascii="Verdana" w:hAnsi="Verdana"/>
                <w:sz w:val="20"/>
                <w:lang w:val="en-US" w:eastAsia="en-US"/>
              </w:rPr>
              <w:t>0</w:t>
            </w:r>
            <w:r>
              <w:rPr>
                <w:rFonts w:ascii="Verdana" w:hAnsi="Verdana"/>
                <w:sz w:val="20"/>
                <w:lang w:eastAsia="en-US"/>
              </w:rPr>
              <w:t>.202</w:t>
            </w:r>
            <w:r w:rsidR="005C7148">
              <w:rPr>
                <w:rFonts w:ascii="Verdana" w:hAnsi="Verdana"/>
                <w:sz w:val="20"/>
                <w:lang w:val="en-US" w:eastAsia="en-US"/>
              </w:rPr>
              <w:t>3</w:t>
            </w:r>
            <w:r>
              <w:rPr>
                <w:rFonts w:ascii="Verdana" w:hAnsi="Verdana"/>
                <w:sz w:val="20"/>
                <w:lang w:eastAsia="en-US"/>
              </w:rPr>
              <w:t xml:space="preserve"> г. </w:t>
            </w:r>
          </w:p>
          <w:p w:rsidR="001C30E3" w:rsidRPr="005C7148" w:rsidRDefault="005C7148" w:rsidP="005C7148">
            <w:pPr>
              <w:pStyle w:val="ConsPlusNormal"/>
              <w:spacing w:line="276" w:lineRule="auto"/>
              <w:rPr>
                <w:rFonts w:ascii="Verdana" w:hAnsi="Verdana"/>
                <w:sz w:val="20"/>
                <w:lang w:val="en-US" w:eastAsia="en-US"/>
              </w:rPr>
            </w:pPr>
            <w:r>
              <w:rPr>
                <w:rFonts w:ascii="Verdana" w:hAnsi="Verdana"/>
                <w:sz w:val="20"/>
                <w:lang w:eastAsia="en-US"/>
              </w:rPr>
              <w:t>№ ДПР-ТР-</w:t>
            </w:r>
            <w:r>
              <w:rPr>
                <w:rFonts w:ascii="Verdana" w:hAnsi="Verdana"/>
                <w:sz w:val="20"/>
                <w:lang w:val="en-US" w:eastAsia="en-US"/>
              </w:rPr>
              <w:t>77/23</w:t>
            </w:r>
          </w:p>
        </w:tc>
      </w:tr>
      <w:tr w:rsidR="001C30E3" w:rsidRPr="00A3718A" w:rsidTr="00C97C04">
        <w:trPr>
          <w:trHeight w:val="841"/>
        </w:trPr>
        <w:tc>
          <w:tcPr>
            <w:tcW w:w="5272" w:type="dxa"/>
          </w:tcPr>
          <w:p w:rsidR="001C30E3" w:rsidRPr="00A3718A" w:rsidRDefault="001C30E3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Величина установленного тарифа на транспортировку воды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3" w:rsidRPr="00A3718A" w:rsidRDefault="001C30E3" w:rsidP="00C97C04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eastAsia="en-US"/>
              </w:rPr>
            </w:pPr>
            <w:r>
              <w:rPr>
                <w:rFonts w:ascii="Verdana" w:hAnsi="Verdana"/>
                <w:sz w:val="20"/>
                <w:lang w:val="en-US" w:eastAsia="en-US"/>
              </w:rPr>
              <w:t>11</w:t>
            </w:r>
            <w:r>
              <w:rPr>
                <w:rFonts w:ascii="Verdana" w:hAnsi="Verdana"/>
                <w:sz w:val="20"/>
                <w:lang w:eastAsia="en-US"/>
              </w:rPr>
              <w:t>,</w:t>
            </w:r>
            <w:r>
              <w:rPr>
                <w:rFonts w:ascii="Verdana" w:hAnsi="Verdana"/>
                <w:sz w:val="20"/>
                <w:lang w:val="en-US" w:eastAsia="en-US"/>
              </w:rPr>
              <w:t>75</w:t>
            </w:r>
            <w:r w:rsidRPr="00A3718A">
              <w:rPr>
                <w:rFonts w:ascii="Verdana" w:hAnsi="Verdana"/>
                <w:sz w:val="20"/>
                <w:lang w:eastAsia="en-US"/>
              </w:rPr>
              <w:t xml:space="preserve"> руб.</w:t>
            </w:r>
          </w:p>
          <w:p w:rsidR="001C30E3" w:rsidRPr="00A3718A" w:rsidRDefault="001C30E3" w:rsidP="00C97C04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3" w:rsidRPr="00A3718A" w:rsidRDefault="001C30E3" w:rsidP="00C97C04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eastAsia="en-US"/>
              </w:rPr>
            </w:pPr>
            <w:r>
              <w:rPr>
                <w:rFonts w:ascii="Verdana" w:hAnsi="Verdana"/>
                <w:sz w:val="20"/>
                <w:lang w:val="en-US" w:eastAsia="en-US"/>
              </w:rPr>
              <w:t>1</w:t>
            </w:r>
            <w:r w:rsidR="005C7148">
              <w:rPr>
                <w:rFonts w:ascii="Verdana" w:hAnsi="Verdana"/>
                <w:sz w:val="20"/>
                <w:lang w:eastAsia="en-US"/>
              </w:rPr>
              <w:t>3</w:t>
            </w:r>
            <w:r w:rsidRPr="00A3718A">
              <w:rPr>
                <w:rFonts w:ascii="Verdana" w:hAnsi="Verdana"/>
                <w:sz w:val="20"/>
                <w:lang w:eastAsia="en-US"/>
              </w:rPr>
              <w:t>,</w:t>
            </w:r>
            <w:bookmarkStart w:id="0" w:name="_GoBack"/>
            <w:bookmarkEnd w:id="0"/>
            <w:r w:rsidR="005C7148">
              <w:rPr>
                <w:rFonts w:ascii="Verdana" w:hAnsi="Verdana"/>
                <w:sz w:val="20"/>
                <w:lang w:eastAsia="en-US"/>
              </w:rPr>
              <w:t>57</w:t>
            </w:r>
            <w:r w:rsidRPr="00A3718A">
              <w:rPr>
                <w:rFonts w:ascii="Verdana" w:hAnsi="Verdana"/>
                <w:sz w:val="20"/>
                <w:lang w:eastAsia="en-US"/>
              </w:rPr>
              <w:t xml:space="preserve"> руб.</w:t>
            </w:r>
          </w:p>
          <w:p w:rsidR="001C30E3" w:rsidRPr="00A3718A" w:rsidRDefault="001C30E3" w:rsidP="00C97C04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</w:tr>
      <w:tr w:rsidR="001C30E3" w:rsidRPr="00A3718A" w:rsidTr="00C97C04">
        <w:trPr>
          <w:trHeight w:val="1579"/>
        </w:trPr>
        <w:tc>
          <w:tcPr>
            <w:tcW w:w="5272" w:type="dxa"/>
          </w:tcPr>
          <w:p w:rsidR="001C30E3" w:rsidRPr="00A3718A" w:rsidRDefault="001C30E3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</w:p>
          <w:p w:rsidR="001C30E3" w:rsidRPr="00A3718A" w:rsidRDefault="001C30E3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Срок действия установленного тарифа на транспортировку воды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3" w:rsidRPr="00E7772D" w:rsidRDefault="001C30E3" w:rsidP="00C97C04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eastAsia="en-US"/>
              </w:rPr>
            </w:pPr>
            <w:r w:rsidRPr="00A3718A">
              <w:rPr>
                <w:rFonts w:ascii="Verdana" w:hAnsi="Verdana"/>
                <w:sz w:val="20"/>
                <w:lang w:eastAsia="en-US"/>
              </w:rPr>
              <w:t>с 01.01.202</w:t>
            </w:r>
            <w:r w:rsidR="005C7148">
              <w:rPr>
                <w:rFonts w:ascii="Verdana" w:hAnsi="Verdana"/>
                <w:sz w:val="20"/>
                <w:lang w:eastAsia="en-US"/>
              </w:rPr>
              <w:t>4</w:t>
            </w:r>
            <w:r w:rsidRPr="00A3718A">
              <w:rPr>
                <w:rFonts w:ascii="Verdana" w:hAnsi="Verdana"/>
                <w:sz w:val="20"/>
                <w:lang w:eastAsia="en-US"/>
              </w:rPr>
              <w:t xml:space="preserve"> по 30.06.202</w:t>
            </w:r>
            <w:r w:rsidR="005C7148">
              <w:rPr>
                <w:rFonts w:ascii="Verdana" w:hAnsi="Verdana"/>
                <w:sz w:val="20"/>
                <w:lang w:eastAsia="en-US"/>
              </w:rPr>
              <w:t>4</w:t>
            </w:r>
          </w:p>
          <w:p w:rsidR="001C30E3" w:rsidRPr="00A3718A" w:rsidRDefault="001C30E3" w:rsidP="00C97C04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3" w:rsidRDefault="001C30E3" w:rsidP="00C97C04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val="en-US" w:eastAsia="en-US"/>
              </w:rPr>
            </w:pPr>
            <w:r w:rsidRPr="00A3718A">
              <w:rPr>
                <w:rFonts w:ascii="Verdana" w:hAnsi="Verdana"/>
                <w:sz w:val="20"/>
                <w:lang w:eastAsia="en-US"/>
              </w:rPr>
              <w:t>с 01.07.202</w:t>
            </w:r>
            <w:r w:rsidR="005C7148">
              <w:rPr>
                <w:rFonts w:ascii="Verdana" w:hAnsi="Verdana"/>
                <w:sz w:val="20"/>
                <w:lang w:eastAsia="en-US"/>
              </w:rPr>
              <w:t>4</w:t>
            </w:r>
            <w:r w:rsidRPr="00A3718A">
              <w:rPr>
                <w:rFonts w:ascii="Verdana" w:hAnsi="Verdana"/>
                <w:sz w:val="20"/>
                <w:lang w:eastAsia="en-US"/>
              </w:rPr>
              <w:t xml:space="preserve"> по 31.12.202</w:t>
            </w:r>
            <w:r w:rsidR="005C7148">
              <w:rPr>
                <w:rFonts w:ascii="Verdana" w:hAnsi="Verdana"/>
                <w:sz w:val="20"/>
                <w:lang w:eastAsia="en-US"/>
              </w:rPr>
              <w:t>4</w:t>
            </w:r>
          </w:p>
          <w:p w:rsidR="001C30E3" w:rsidRPr="00731B41" w:rsidRDefault="001C30E3" w:rsidP="00C97C04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val="en-US" w:eastAsia="en-US"/>
              </w:rPr>
            </w:pPr>
          </w:p>
          <w:p w:rsidR="001C30E3" w:rsidRPr="00A3718A" w:rsidRDefault="001C30E3" w:rsidP="00C97C04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</w:tr>
      <w:tr w:rsidR="001C30E3" w:rsidRPr="00A3718A" w:rsidTr="00C97C04">
        <w:tc>
          <w:tcPr>
            <w:tcW w:w="5272" w:type="dxa"/>
          </w:tcPr>
          <w:p w:rsidR="001C30E3" w:rsidRPr="00A3718A" w:rsidRDefault="001C30E3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Источник официального опубликования решения об установлении тарифа на транспортировку воды</w:t>
            </w:r>
          </w:p>
        </w:tc>
        <w:tc>
          <w:tcPr>
            <w:tcW w:w="3798" w:type="dxa"/>
            <w:gridSpan w:val="2"/>
          </w:tcPr>
          <w:p w:rsidR="001C30E3" w:rsidRPr="00A3718A" w:rsidRDefault="001C30E3" w:rsidP="00C97C04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Официальный сайт Департамента экономической политики и развития города Москвы</w:t>
            </w:r>
          </w:p>
          <w:p w:rsidR="001C30E3" w:rsidRPr="00A3718A" w:rsidRDefault="001C30E3" w:rsidP="00C97C04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https://www.mos.ru/depr/</w:t>
            </w:r>
          </w:p>
        </w:tc>
      </w:tr>
    </w:tbl>
    <w:p w:rsidR="001C30E3" w:rsidRPr="00A3718A" w:rsidRDefault="001C30E3" w:rsidP="001C30E3">
      <w:pPr>
        <w:pStyle w:val="ConsPlusNormal"/>
        <w:jc w:val="both"/>
        <w:rPr>
          <w:rFonts w:ascii="Verdana" w:hAnsi="Verdana"/>
          <w:sz w:val="20"/>
        </w:rPr>
      </w:pPr>
    </w:p>
    <w:p w:rsidR="00C06B0A" w:rsidRDefault="005C7148"/>
    <w:sectPr w:rsidR="00C0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E3"/>
    <w:rsid w:val="001C30E3"/>
    <w:rsid w:val="002A3ABD"/>
    <w:rsid w:val="005C7148"/>
    <w:rsid w:val="00FD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7FCCE-97EA-4188-B3E5-B77D7464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0E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30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Брежнева Светлана Васильевна</dc:creator>
  <cp:keywords/>
  <dc:description/>
  <cp:lastModifiedBy>Брежнева Светлана Васильевна</cp:lastModifiedBy>
  <cp:revision>2</cp:revision>
  <dcterms:created xsi:type="dcterms:W3CDTF">2023-04-26T13:32:00Z</dcterms:created>
  <dcterms:modified xsi:type="dcterms:W3CDTF">2024-04-19T06:21:00Z</dcterms:modified>
</cp:coreProperties>
</file>