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DE2" w:rsidRPr="00A3718A" w:rsidRDefault="006D7DE2" w:rsidP="006D7DE2">
      <w:pPr>
        <w:pStyle w:val="ConsPlusNormal"/>
        <w:jc w:val="center"/>
        <w:outlineLvl w:val="1"/>
        <w:rPr>
          <w:rFonts w:ascii="Verdana" w:hAnsi="Verdana"/>
          <w:sz w:val="20"/>
        </w:rPr>
      </w:pPr>
      <w:r w:rsidRPr="00A3718A">
        <w:rPr>
          <w:rFonts w:ascii="Verdana" w:hAnsi="Verdana"/>
          <w:sz w:val="20"/>
        </w:rPr>
        <w:t>Форма 2.8. Информация об основных потребительских</w:t>
      </w:r>
    </w:p>
    <w:p w:rsidR="006D7DE2" w:rsidRPr="00A3718A" w:rsidRDefault="006D7DE2" w:rsidP="006D7DE2">
      <w:pPr>
        <w:pStyle w:val="ConsPlusNormal"/>
        <w:jc w:val="center"/>
        <w:rPr>
          <w:rFonts w:ascii="Verdana" w:hAnsi="Verdana"/>
          <w:sz w:val="20"/>
        </w:rPr>
      </w:pPr>
      <w:r w:rsidRPr="00A3718A">
        <w:rPr>
          <w:rFonts w:ascii="Verdana" w:hAnsi="Verdana"/>
          <w:sz w:val="20"/>
        </w:rPr>
        <w:t>характеристиках регулируемых товаров и услуг регулируемой</w:t>
      </w:r>
    </w:p>
    <w:p w:rsidR="006D7DE2" w:rsidRPr="00A3718A" w:rsidRDefault="006D7DE2" w:rsidP="006D7DE2">
      <w:pPr>
        <w:pStyle w:val="ConsPlusNormal"/>
        <w:jc w:val="center"/>
        <w:rPr>
          <w:rFonts w:ascii="Verdana" w:hAnsi="Verdana"/>
          <w:sz w:val="20"/>
        </w:rPr>
      </w:pPr>
      <w:r w:rsidRPr="00A3718A">
        <w:rPr>
          <w:rFonts w:ascii="Verdana" w:hAnsi="Verdana"/>
          <w:sz w:val="20"/>
        </w:rPr>
        <w:t>организации и их соответствии установленным требованиям</w:t>
      </w:r>
    </w:p>
    <w:p w:rsidR="006D7DE2" w:rsidRPr="00A3718A" w:rsidRDefault="006D7DE2" w:rsidP="006D7DE2">
      <w:pPr>
        <w:pStyle w:val="ConsPlusNormal"/>
        <w:jc w:val="both"/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3798"/>
      </w:tblGrid>
      <w:tr w:rsidR="006D7DE2" w:rsidRPr="00A3718A" w:rsidTr="00C97C04">
        <w:tc>
          <w:tcPr>
            <w:tcW w:w="5272" w:type="dxa"/>
          </w:tcPr>
          <w:p w:rsidR="006D7DE2" w:rsidRPr="00A3718A" w:rsidRDefault="006D7DE2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Количество аварий на системах холодного водоснабжения (единиц на километр)</w:t>
            </w:r>
          </w:p>
        </w:tc>
        <w:tc>
          <w:tcPr>
            <w:tcW w:w="3798" w:type="dxa"/>
          </w:tcPr>
          <w:p w:rsidR="006D7DE2" w:rsidRPr="00A3718A" w:rsidRDefault="006D7DE2" w:rsidP="00C97C04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0</w:t>
            </w:r>
          </w:p>
        </w:tc>
      </w:tr>
      <w:tr w:rsidR="006D7DE2" w:rsidRPr="00A3718A" w:rsidTr="00C97C04">
        <w:tc>
          <w:tcPr>
            <w:tcW w:w="5272" w:type="dxa"/>
          </w:tcPr>
          <w:p w:rsidR="006D7DE2" w:rsidRPr="00A3718A" w:rsidRDefault="006D7DE2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Количество случаев ограничения подачи холодной воды по графику с указанием срока действия таких ограничений (менее 24 часов в сутки)</w:t>
            </w:r>
          </w:p>
        </w:tc>
        <w:tc>
          <w:tcPr>
            <w:tcW w:w="3798" w:type="dxa"/>
          </w:tcPr>
          <w:p w:rsidR="006D7DE2" w:rsidRPr="00A3718A" w:rsidRDefault="006D7DE2" w:rsidP="00C97C04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0</w:t>
            </w:r>
          </w:p>
        </w:tc>
      </w:tr>
      <w:tr w:rsidR="006D7DE2" w:rsidRPr="00A3718A" w:rsidTr="00C97C04">
        <w:tc>
          <w:tcPr>
            <w:tcW w:w="5272" w:type="dxa"/>
          </w:tcPr>
          <w:p w:rsidR="006D7DE2" w:rsidRPr="00A3718A" w:rsidRDefault="006D7DE2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Доля потребителей, затронутых ограничениями подачи холодной воды (процентов)</w:t>
            </w:r>
          </w:p>
        </w:tc>
        <w:tc>
          <w:tcPr>
            <w:tcW w:w="3798" w:type="dxa"/>
          </w:tcPr>
          <w:p w:rsidR="006D7DE2" w:rsidRPr="00A3718A" w:rsidRDefault="006D7DE2" w:rsidP="00C97C04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0</w:t>
            </w:r>
          </w:p>
        </w:tc>
      </w:tr>
      <w:tr w:rsidR="006D7DE2" w:rsidRPr="00A3718A" w:rsidTr="00C97C04">
        <w:tc>
          <w:tcPr>
            <w:tcW w:w="5272" w:type="dxa"/>
          </w:tcPr>
          <w:p w:rsidR="006D7DE2" w:rsidRPr="00A3718A" w:rsidRDefault="006D7DE2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Общее количество проведенных проб качества воды по следующим показателям:</w:t>
            </w:r>
          </w:p>
        </w:tc>
        <w:tc>
          <w:tcPr>
            <w:tcW w:w="3798" w:type="dxa"/>
          </w:tcPr>
          <w:p w:rsidR="006D7DE2" w:rsidRPr="00A3718A" w:rsidRDefault="000D73E3" w:rsidP="00C97C04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</w:t>
            </w:r>
            <w:bookmarkStart w:id="0" w:name="_GoBack"/>
            <w:bookmarkEnd w:id="0"/>
          </w:p>
        </w:tc>
      </w:tr>
      <w:tr w:rsidR="006D7DE2" w:rsidRPr="00A3718A" w:rsidTr="00C97C04">
        <w:tc>
          <w:tcPr>
            <w:tcW w:w="5272" w:type="dxa"/>
          </w:tcPr>
          <w:p w:rsidR="006D7DE2" w:rsidRPr="00A3718A" w:rsidRDefault="006D7DE2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- мутность</w:t>
            </w:r>
          </w:p>
        </w:tc>
        <w:tc>
          <w:tcPr>
            <w:tcW w:w="3798" w:type="dxa"/>
          </w:tcPr>
          <w:p w:rsidR="006D7DE2" w:rsidRPr="00A3718A" w:rsidRDefault="006D7DE2" w:rsidP="00C97C04">
            <w:pPr>
              <w:pStyle w:val="ConsPlusNormal"/>
              <w:rPr>
                <w:rFonts w:ascii="Verdana" w:hAnsi="Verdana"/>
                <w:sz w:val="20"/>
              </w:rPr>
            </w:pPr>
          </w:p>
        </w:tc>
      </w:tr>
      <w:tr w:rsidR="006D7DE2" w:rsidRPr="00A3718A" w:rsidTr="00C97C04">
        <w:tc>
          <w:tcPr>
            <w:tcW w:w="5272" w:type="dxa"/>
          </w:tcPr>
          <w:p w:rsidR="006D7DE2" w:rsidRPr="00A3718A" w:rsidRDefault="006D7DE2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- цветность</w:t>
            </w:r>
          </w:p>
        </w:tc>
        <w:tc>
          <w:tcPr>
            <w:tcW w:w="3798" w:type="dxa"/>
          </w:tcPr>
          <w:p w:rsidR="006D7DE2" w:rsidRPr="00A3718A" w:rsidRDefault="006D7DE2" w:rsidP="00C97C04">
            <w:pPr>
              <w:pStyle w:val="ConsPlusNormal"/>
              <w:rPr>
                <w:rFonts w:ascii="Verdana" w:hAnsi="Verdana"/>
                <w:sz w:val="20"/>
              </w:rPr>
            </w:pPr>
          </w:p>
        </w:tc>
      </w:tr>
      <w:tr w:rsidR="006D7DE2" w:rsidRPr="00A3718A" w:rsidTr="00C97C04">
        <w:tc>
          <w:tcPr>
            <w:tcW w:w="5272" w:type="dxa"/>
          </w:tcPr>
          <w:p w:rsidR="006D7DE2" w:rsidRPr="00A3718A" w:rsidRDefault="006D7DE2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- хлор остаточный общий, в том числе хлор остаточный связанный и хлор остаточный свободный</w:t>
            </w:r>
          </w:p>
        </w:tc>
        <w:tc>
          <w:tcPr>
            <w:tcW w:w="3798" w:type="dxa"/>
          </w:tcPr>
          <w:p w:rsidR="006D7DE2" w:rsidRPr="00A3718A" w:rsidRDefault="006D7DE2" w:rsidP="00C97C04">
            <w:pPr>
              <w:pStyle w:val="ConsPlusNormal"/>
              <w:rPr>
                <w:rFonts w:ascii="Verdana" w:hAnsi="Verdana"/>
                <w:sz w:val="20"/>
              </w:rPr>
            </w:pPr>
          </w:p>
        </w:tc>
      </w:tr>
      <w:tr w:rsidR="006D7DE2" w:rsidRPr="00A3718A" w:rsidTr="00C97C04">
        <w:tc>
          <w:tcPr>
            <w:tcW w:w="5272" w:type="dxa"/>
          </w:tcPr>
          <w:p w:rsidR="006D7DE2" w:rsidRPr="00A3718A" w:rsidRDefault="006D7DE2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 xml:space="preserve">- общие </w:t>
            </w:r>
            <w:proofErr w:type="spellStart"/>
            <w:r w:rsidRPr="00A3718A">
              <w:rPr>
                <w:rFonts w:ascii="Verdana" w:hAnsi="Verdana"/>
                <w:sz w:val="20"/>
              </w:rPr>
              <w:t>колиформные</w:t>
            </w:r>
            <w:proofErr w:type="spellEnd"/>
            <w:r w:rsidRPr="00A3718A">
              <w:rPr>
                <w:rFonts w:ascii="Verdana" w:hAnsi="Verdana"/>
                <w:sz w:val="20"/>
              </w:rPr>
              <w:t xml:space="preserve"> бактерии</w:t>
            </w:r>
          </w:p>
        </w:tc>
        <w:tc>
          <w:tcPr>
            <w:tcW w:w="3798" w:type="dxa"/>
          </w:tcPr>
          <w:p w:rsidR="006D7DE2" w:rsidRPr="00A3718A" w:rsidRDefault="006D7DE2" w:rsidP="00C97C04">
            <w:pPr>
              <w:pStyle w:val="ConsPlusNormal"/>
              <w:rPr>
                <w:rFonts w:ascii="Verdana" w:hAnsi="Verdana"/>
                <w:sz w:val="20"/>
              </w:rPr>
            </w:pPr>
          </w:p>
        </w:tc>
      </w:tr>
      <w:tr w:rsidR="006D7DE2" w:rsidRPr="00A3718A" w:rsidTr="00C97C04">
        <w:tc>
          <w:tcPr>
            <w:tcW w:w="5272" w:type="dxa"/>
          </w:tcPr>
          <w:p w:rsidR="006D7DE2" w:rsidRPr="00A3718A" w:rsidRDefault="006D7DE2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 xml:space="preserve">- </w:t>
            </w:r>
            <w:proofErr w:type="spellStart"/>
            <w:r w:rsidRPr="00A3718A">
              <w:rPr>
                <w:rFonts w:ascii="Verdana" w:hAnsi="Verdana"/>
                <w:sz w:val="20"/>
              </w:rPr>
              <w:t>термотолерантные</w:t>
            </w:r>
            <w:proofErr w:type="spellEnd"/>
            <w:r w:rsidRPr="00A3718A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A3718A">
              <w:rPr>
                <w:rFonts w:ascii="Verdana" w:hAnsi="Verdana"/>
                <w:sz w:val="20"/>
              </w:rPr>
              <w:t>колиформные</w:t>
            </w:r>
            <w:proofErr w:type="spellEnd"/>
            <w:r w:rsidRPr="00A3718A">
              <w:rPr>
                <w:rFonts w:ascii="Verdana" w:hAnsi="Verdana"/>
                <w:sz w:val="20"/>
              </w:rPr>
              <w:t xml:space="preserve"> бактерии</w:t>
            </w:r>
          </w:p>
        </w:tc>
        <w:tc>
          <w:tcPr>
            <w:tcW w:w="3798" w:type="dxa"/>
          </w:tcPr>
          <w:p w:rsidR="006D7DE2" w:rsidRPr="00A3718A" w:rsidRDefault="006D7DE2" w:rsidP="00C97C04">
            <w:pPr>
              <w:pStyle w:val="ConsPlusNormal"/>
              <w:rPr>
                <w:rFonts w:ascii="Verdana" w:hAnsi="Verdana"/>
                <w:sz w:val="20"/>
              </w:rPr>
            </w:pPr>
          </w:p>
        </w:tc>
      </w:tr>
      <w:tr w:rsidR="006D7DE2" w:rsidRPr="00A3718A" w:rsidTr="00C97C04">
        <w:tc>
          <w:tcPr>
            <w:tcW w:w="5272" w:type="dxa"/>
          </w:tcPr>
          <w:p w:rsidR="006D7DE2" w:rsidRPr="00A3718A" w:rsidRDefault="006D7DE2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Количество проведенных проб, выявивших несоответствие холодной воды санитарным нормам (предельно допустимой концентрации), по следующим показателям:</w:t>
            </w:r>
          </w:p>
        </w:tc>
        <w:tc>
          <w:tcPr>
            <w:tcW w:w="3798" w:type="dxa"/>
          </w:tcPr>
          <w:p w:rsidR="006D7DE2" w:rsidRPr="00A3718A" w:rsidRDefault="006D7DE2" w:rsidP="00C97C04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0</w:t>
            </w:r>
          </w:p>
        </w:tc>
      </w:tr>
      <w:tr w:rsidR="006D7DE2" w:rsidRPr="00A3718A" w:rsidTr="00C97C04">
        <w:tc>
          <w:tcPr>
            <w:tcW w:w="5272" w:type="dxa"/>
          </w:tcPr>
          <w:p w:rsidR="006D7DE2" w:rsidRPr="00A3718A" w:rsidRDefault="006D7DE2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- мутность</w:t>
            </w:r>
          </w:p>
        </w:tc>
        <w:tc>
          <w:tcPr>
            <w:tcW w:w="3798" w:type="dxa"/>
          </w:tcPr>
          <w:p w:rsidR="006D7DE2" w:rsidRPr="00A3718A" w:rsidRDefault="006D7DE2" w:rsidP="00C97C04">
            <w:pPr>
              <w:pStyle w:val="ConsPlusNormal"/>
              <w:rPr>
                <w:rFonts w:ascii="Verdana" w:hAnsi="Verdana"/>
                <w:sz w:val="20"/>
              </w:rPr>
            </w:pPr>
          </w:p>
        </w:tc>
      </w:tr>
      <w:tr w:rsidR="006D7DE2" w:rsidRPr="00A3718A" w:rsidTr="00C97C04">
        <w:tc>
          <w:tcPr>
            <w:tcW w:w="5272" w:type="dxa"/>
          </w:tcPr>
          <w:p w:rsidR="006D7DE2" w:rsidRPr="00A3718A" w:rsidRDefault="006D7DE2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- цветность</w:t>
            </w:r>
          </w:p>
        </w:tc>
        <w:tc>
          <w:tcPr>
            <w:tcW w:w="3798" w:type="dxa"/>
          </w:tcPr>
          <w:p w:rsidR="006D7DE2" w:rsidRPr="00A3718A" w:rsidRDefault="006D7DE2" w:rsidP="00C97C04">
            <w:pPr>
              <w:pStyle w:val="ConsPlusNormal"/>
              <w:rPr>
                <w:rFonts w:ascii="Verdana" w:hAnsi="Verdana"/>
                <w:sz w:val="20"/>
              </w:rPr>
            </w:pPr>
          </w:p>
        </w:tc>
      </w:tr>
      <w:tr w:rsidR="006D7DE2" w:rsidRPr="00A3718A" w:rsidTr="00C97C04">
        <w:tc>
          <w:tcPr>
            <w:tcW w:w="5272" w:type="dxa"/>
          </w:tcPr>
          <w:p w:rsidR="006D7DE2" w:rsidRPr="00A3718A" w:rsidRDefault="006D7DE2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- хлор остаточный общий, в том числе, хлор остаточный связанный и хлор остаточный свободный</w:t>
            </w:r>
          </w:p>
        </w:tc>
        <w:tc>
          <w:tcPr>
            <w:tcW w:w="3798" w:type="dxa"/>
          </w:tcPr>
          <w:p w:rsidR="006D7DE2" w:rsidRPr="00A3718A" w:rsidRDefault="006D7DE2" w:rsidP="00C97C04">
            <w:pPr>
              <w:pStyle w:val="ConsPlusNormal"/>
              <w:rPr>
                <w:rFonts w:ascii="Verdana" w:hAnsi="Verdana"/>
                <w:sz w:val="20"/>
              </w:rPr>
            </w:pPr>
          </w:p>
        </w:tc>
      </w:tr>
      <w:tr w:rsidR="006D7DE2" w:rsidRPr="00A3718A" w:rsidTr="00C97C04">
        <w:tc>
          <w:tcPr>
            <w:tcW w:w="5272" w:type="dxa"/>
          </w:tcPr>
          <w:p w:rsidR="006D7DE2" w:rsidRPr="00A3718A" w:rsidRDefault="006D7DE2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 xml:space="preserve">- общие </w:t>
            </w:r>
            <w:proofErr w:type="spellStart"/>
            <w:r w:rsidRPr="00A3718A">
              <w:rPr>
                <w:rFonts w:ascii="Verdana" w:hAnsi="Verdana"/>
                <w:sz w:val="20"/>
              </w:rPr>
              <w:t>колиформные</w:t>
            </w:r>
            <w:proofErr w:type="spellEnd"/>
            <w:r w:rsidRPr="00A3718A">
              <w:rPr>
                <w:rFonts w:ascii="Verdana" w:hAnsi="Verdana"/>
                <w:sz w:val="20"/>
              </w:rPr>
              <w:t xml:space="preserve"> бактерии</w:t>
            </w:r>
          </w:p>
        </w:tc>
        <w:tc>
          <w:tcPr>
            <w:tcW w:w="3798" w:type="dxa"/>
          </w:tcPr>
          <w:p w:rsidR="006D7DE2" w:rsidRPr="00A3718A" w:rsidRDefault="006D7DE2" w:rsidP="00C97C04">
            <w:pPr>
              <w:pStyle w:val="ConsPlusNormal"/>
              <w:rPr>
                <w:rFonts w:ascii="Verdana" w:hAnsi="Verdana"/>
                <w:sz w:val="20"/>
              </w:rPr>
            </w:pPr>
          </w:p>
        </w:tc>
      </w:tr>
      <w:tr w:rsidR="006D7DE2" w:rsidRPr="00A3718A" w:rsidTr="00C97C04">
        <w:tc>
          <w:tcPr>
            <w:tcW w:w="5272" w:type="dxa"/>
          </w:tcPr>
          <w:p w:rsidR="006D7DE2" w:rsidRPr="00A3718A" w:rsidRDefault="006D7DE2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 xml:space="preserve">- </w:t>
            </w:r>
            <w:proofErr w:type="spellStart"/>
            <w:r w:rsidRPr="00A3718A">
              <w:rPr>
                <w:rFonts w:ascii="Verdana" w:hAnsi="Verdana"/>
                <w:sz w:val="20"/>
              </w:rPr>
              <w:t>термотолерантные</w:t>
            </w:r>
            <w:proofErr w:type="spellEnd"/>
            <w:r w:rsidRPr="00A3718A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A3718A">
              <w:rPr>
                <w:rFonts w:ascii="Verdana" w:hAnsi="Verdana"/>
                <w:sz w:val="20"/>
              </w:rPr>
              <w:t>колиформные</w:t>
            </w:r>
            <w:proofErr w:type="spellEnd"/>
            <w:r w:rsidRPr="00A3718A">
              <w:rPr>
                <w:rFonts w:ascii="Verdana" w:hAnsi="Verdana"/>
                <w:sz w:val="20"/>
              </w:rPr>
              <w:t xml:space="preserve"> бактерии</w:t>
            </w:r>
          </w:p>
        </w:tc>
        <w:tc>
          <w:tcPr>
            <w:tcW w:w="3798" w:type="dxa"/>
          </w:tcPr>
          <w:p w:rsidR="006D7DE2" w:rsidRPr="00A3718A" w:rsidRDefault="006D7DE2" w:rsidP="00C97C04">
            <w:pPr>
              <w:pStyle w:val="ConsPlusNormal"/>
              <w:rPr>
                <w:rFonts w:ascii="Verdana" w:hAnsi="Verdana"/>
                <w:sz w:val="20"/>
              </w:rPr>
            </w:pPr>
          </w:p>
        </w:tc>
      </w:tr>
      <w:tr w:rsidR="006D7DE2" w:rsidRPr="00A3718A" w:rsidTr="00C97C04">
        <w:tc>
          <w:tcPr>
            <w:tcW w:w="5272" w:type="dxa"/>
          </w:tcPr>
          <w:p w:rsidR="006D7DE2" w:rsidRPr="00A3718A" w:rsidRDefault="006D7DE2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Доля исполненных в срок договоров о подключении (процент общего количества заключенных договоров о подключении)</w:t>
            </w:r>
          </w:p>
        </w:tc>
        <w:tc>
          <w:tcPr>
            <w:tcW w:w="3798" w:type="dxa"/>
          </w:tcPr>
          <w:p w:rsidR="006D7DE2" w:rsidRPr="00A3718A" w:rsidRDefault="006D7DE2" w:rsidP="00C97C04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</w:p>
        </w:tc>
      </w:tr>
      <w:tr w:rsidR="006D7DE2" w:rsidRPr="00A3718A" w:rsidTr="00C97C04">
        <w:tc>
          <w:tcPr>
            <w:tcW w:w="5272" w:type="dxa"/>
          </w:tcPr>
          <w:p w:rsidR="006D7DE2" w:rsidRPr="00A3718A" w:rsidRDefault="006D7DE2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Средняя продолжительность рассмотрения заявлений о подключении (дней)</w:t>
            </w:r>
          </w:p>
        </w:tc>
        <w:tc>
          <w:tcPr>
            <w:tcW w:w="3798" w:type="dxa"/>
          </w:tcPr>
          <w:p w:rsidR="006D7DE2" w:rsidRPr="00A3718A" w:rsidRDefault="006D7DE2" w:rsidP="00C97C04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</w:p>
        </w:tc>
      </w:tr>
    </w:tbl>
    <w:p w:rsidR="00C06B0A" w:rsidRDefault="000D73E3"/>
    <w:sectPr w:rsidR="00C0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DE2"/>
    <w:rsid w:val="000D73E3"/>
    <w:rsid w:val="002A3ABD"/>
    <w:rsid w:val="006D7DE2"/>
    <w:rsid w:val="00FD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A55CA-186F-4A18-AA18-6CFC67F2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DE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7D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Брежнева Светлана Васильевна</dc:creator>
  <cp:keywords/>
  <dc:description/>
  <cp:lastModifiedBy>Брежнева Светлана Васильевна</cp:lastModifiedBy>
  <cp:revision>2</cp:revision>
  <dcterms:created xsi:type="dcterms:W3CDTF">2023-04-26T13:34:00Z</dcterms:created>
  <dcterms:modified xsi:type="dcterms:W3CDTF">2023-04-26T13:34:00Z</dcterms:modified>
</cp:coreProperties>
</file>